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7E574F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6E6C66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  <w:r w:rsidR="007E574F">
              <w:rPr>
                <w:rFonts w:hint="eastAsia"/>
                <w:kern w:val="0"/>
                <w:szCs w:val="21"/>
              </w:rPr>
              <w:t>企電第１号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6E6C66" w:rsidP="00FA5A3E">
            <w:pPr>
              <w:spacing w:line="0" w:lineRule="atLeast"/>
              <w:rPr>
                <w:kern w:val="0"/>
                <w:szCs w:val="21"/>
              </w:rPr>
            </w:pPr>
            <w:r w:rsidRPr="006E6C66">
              <w:rPr>
                <w:rFonts w:hint="eastAsia"/>
                <w:kern w:val="0"/>
                <w:szCs w:val="21"/>
              </w:rPr>
              <w:t>連続紙高速レーザープリンタ購入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履行</w:t>
            </w:r>
            <w:r w:rsidR="004F4CE8"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場</w:t>
            </w:r>
            <w:r w:rsidR="004F4CE8" w:rsidRPr="007E574F">
              <w:rPr>
                <w:rFonts w:hint="eastAsia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7E574F">
        <w:rPr>
          <w:rFonts w:hint="eastAsia"/>
          <w:szCs w:val="21"/>
        </w:rPr>
        <w:t>令和</w:t>
      </w:r>
      <w:r w:rsidR="006E6C66">
        <w:rPr>
          <w:rFonts w:hint="eastAsia"/>
          <w:szCs w:val="21"/>
        </w:rPr>
        <w:t>２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6E6C66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6E6C66">
        <w:rPr>
          <w:rFonts w:hint="eastAsia"/>
          <w:szCs w:val="21"/>
        </w:rPr>
        <w:t>２９</w:t>
      </w:r>
      <w:r w:rsidRPr="00B47B77">
        <w:rPr>
          <w:rFonts w:hint="eastAsia"/>
          <w:szCs w:val="21"/>
        </w:rPr>
        <w:t>日（</w:t>
      </w:r>
      <w:r w:rsidR="006E6C66">
        <w:rPr>
          <w:rFonts w:hint="eastAsia"/>
          <w:szCs w:val="21"/>
        </w:rPr>
        <w:t>月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E574F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7E574F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7E574F">
        <w:rPr>
          <w:rFonts w:hint="eastAsia"/>
          <w:kern w:val="0"/>
          <w:szCs w:val="21"/>
        </w:rPr>
        <w:t>令和</w:t>
      </w:r>
      <w:r w:rsidR="006E6C66">
        <w:rPr>
          <w:rFonts w:hint="eastAsia"/>
          <w:kern w:val="0"/>
          <w:szCs w:val="21"/>
        </w:rPr>
        <w:t>２</w:t>
      </w:r>
      <w:r w:rsidR="007E574F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6E6C66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6E6C66">
        <w:rPr>
          <w:rFonts w:hint="eastAsia"/>
          <w:kern w:val="0"/>
          <w:szCs w:val="21"/>
        </w:rPr>
        <w:t>３０</w:t>
      </w:r>
      <w:r w:rsidR="00C10344" w:rsidRPr="00B47B77">
        <w:rPr>
          <w:rFonts w:hint="eastAsia"/>
          <w:kern w:val="0"/>
          <w:szCs w:val="21"/>
        </w:rPr>
        <w:t>日（</w:t>
      </w:r>
      <w:r w:rsidR="006E6C66">
        <w:rPr>
          <w:rFonts w:hint="eastAsia"/>
          <w:kern w:val="0"/>
          <w:szCs w:val="21"/>
        </w:rPr>
        <w:t>火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31E9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753FA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6E6C66"/>
    <w:rsid w:val="007033BA"/>
    <w:rsid w:val="007048A3"/>
    <w:rsid w:val="007315EF"/>
    <w:rsid w:val="007321FE"/>
    <w:rsid w:val="00747785"/>
    <w:rsid w:val="00753E66"/>
    <w:rsid w:val="00781A85"/>
    <w:rsid w:val="00794BAA"/>
    <w:rsid w:val="007972A3"/>
    <w:rsid w:val="007E574F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2</cp:revision>
  <cp:lastPrinted>2017-06-20T03:58:00Z</cp:lastPrinted>
  <dcterms:created xsi:type="dcterms:W3CDTF">2020-06-18T00:12:00Z</dcterms:created>
  <dcterms:modified xsi:type="dcterms:W3CDTF">2020-06-18T00:12:00Z</dcterms:modified>
</cp:coreProperties>
</file>